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体育器材赔偿制度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一、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体育课借用器材一律经任课教师指派，办理借用登记手续，下课归还器材时由体育器材室管理员清查、登记、签字。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二、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所有体育器材，因本身质量问题或正常消耗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老化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而造成的损坏，免于赔偿。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right="0"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三、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所借体育器材如有丢失、损坏或调换，器材室管理员要在当天通知任课教师，由任课教师责成上课班级赔偿。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四、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在使用体育器材过程中，因使用者故意损坏的，按此规定加倍赔偿。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val="en-US" w:eastAsia="zh-CN"/>
        </w:rPr>
        <w:t>五、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  <w:t>各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val="en-US" w:eastAsia="zh-CN"/>
        </w:rPr>
        <w:t>二级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  <w:t>院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val="en-US" w:eastAsia="zh-CN"/>
        </w:rPr>
        <w:t>教学部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eastAsia="zh-CN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  <w:t>及其他校内有关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val="en-US" w:eastAsia="zh-CN"/>
        </w:rPr>
        <w:t>部门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  <w:t>借用体育器材，必须经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val="en-US" w:eastAsia="zh-CN"/>
        </w:rPr>
        <w:t>体育教研室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  <w:t>主任批准，并办理正式手续后，方可借出。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 w:firstLineChars="200"/>
        <w:rPr>
          <w:rFonts w:hint="default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val="en-US" w:eastAsia="zh-CN"/>
        </w:rPr>
        <w:t>六、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  <w:t>赔偿期限为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val="en-US" w:eastAsia="zh-CN"/>
        </w:rPr>
        <w:t>两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  <w:t>周。丢失器材后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val="en-US" w:eastAsia="zh-CN"/>
        </w:rPr>
        <w:t>两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  <w:t>周内若没有赔偿，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val="en-US" w:eastAsia="zh-CN"/>
        </w:rPr>
        <w:t>酌情作出处罚。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七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、赔偿办法：由体育器材管理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员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核填（损坏、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丢失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器材赔偿单），由损坏或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丢失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器材者签名，经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教研室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主任批准，由体育器材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赔偿方按照核定金额交学院计财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 w:firstLineChars="20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八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、器材室管理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员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要坚守岗位，认真负责，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  <w:t>对体育器材及设备负管理责任，不得私自外借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因失职造成的各种损失，由本人负责。</w:t>
      </w:r>
    </w:p>
    <w:p>
      <w:pPr>
        <w:ind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  <w:t>本规定从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1"/>
          <w:szCs w:val="21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  <w:t>20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val="en-US" w:eastAsia="zh-CN"/>
        </w:rPr>
        <w:t>23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1"/>
          <w:szCs w:val="21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1"/>
          <w:szCs w:val="21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1"/>
          <w:szCs w:val="21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  <w:t>月执行。</w:t>
      </w:r>
    </w:p>
    <w:p>
      <w:pPr>
        <w:ind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</w:pPr>
    </w:p>
    <w:p>
      <w:pPr>
        <w:ind w:firstLine="560" w:firstLineChars="200"/>
        <w:rPr>
          <w:rFonts w:hint="eastAsia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</w:rPr>
      </w:pPr>
    </w:p>
    <w:p>
      <w:pPr>
        <w:jc w:val="center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体育器材价目表</w:t>
      </w:r>
    </w:p>
    <w:tbl>
      <w:tblPr>
        <w:tblStyle w:val="3"/>
        <w:tblpPr w:leftFromText="180" w:rightFromText="180" w:vertAnchor="page" w:horzAnchor="page" w:tblpX="2107" w:tblpY="2808"/>
        <w:tblOverlap w:val="never"/>
        <w:tblW w:w="76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2141"/>
        <w:gridCol w:w="2319"/>
        <w:gridCol w:w="2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231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141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2319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单价（元）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1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足球</w:t>
            </w:r>
          </w:p>
        </w:tc>
        <w:tc>
          <w:tcPr>
            <w:tcW w:w="2319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168-189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1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篮球</w:t>
            </w:r>
          </w:p>
        </w:tc>
        <w:tc>
          <w:tcPr>
            <w:tcW w:w="2319" w:type="dxa"/>
            <w:noWrap w:val="0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233-263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1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jc w:val="center"/>
              <w:rPr>
                <w:rFonts w:hint="default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 w:bidi="ar-SA"/>
              </w:rPr>
              <w:t>排球</w:t>
            </w:r>
          </w:p>
        </w:tc>
        <w:tc>
          <w:tcPr>
            <w:tcW w:w="2319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8"/>
                <w:szCs w:val="28"/>
                <w:lang w:val="en-US" w:eastAsia="zh-CN" w:bidi="ar-SA"/>
              </w:rPr>
              <w:t>90-110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1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跳绳</w:t>
            </w:r>
          </w:p>
        </w:tc>
        <w:tc>
          <w:tcPr>
            <w:tcW w:w="2319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8"/>
                <w:szCs w:val="28"/>
                <w:lang w:val="en-US" w:eastAsia="zh-CN" w:bidi="ar-SA"/>
              </w:rPr>
              <w:t>15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1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8"/>
                <w:szCs w:val="28"/>
                <w:lang w:val="en-US" w:eastAsia="zh-CN" w:bidi="ar-SA"/>
              </w:rPr>
              <w:t>羽毛球拍</w:t>
            </w:r>
          </w:p>
        </w:tc>
        <w:tc>
          <w:tcPr>
            <w:tcW w:w="2319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8"/>
                <w:szCs w:val="28"/>
                <w:lang w:val="en-US" w:eastAsia="zh-CN" w:bidi="ar-SA"/>
              </w:rPr>
              <w:t>30-50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一副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1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jc w:val="center"/>
              <w:rPr>
                <w:rFonts w:hint="default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 w:bidi="ar-SA"/>
              </w:rPr>
              <w:t>乒乓球拍</w:t>
            </w:r>
          </w:p>
        </w:tc>
        <w:tc>
          <w:tcPr>
            <w:tcW w:w="2319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8"/>
                <w:szCs w:val="28"/>
                <w:lang w:val="en-US" w:eastAsia="zh-CN" w:bidi="ar-SA"/>
              </w:rPr>
              <w:t>40-60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一副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1" w:type="dxa"/>
            <w:noWrap w:val="0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</w:p>
        </w:tc>
        <w:tc>
          <w:tcPr>
            <w:tcW w:w="2319" w:type="dxa"/>
            <w:noWrap w:val="0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1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jc w:val="center"/>
              <w:rPr>
                <w:rFonts w:hint="default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19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0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1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</w:p>
        </w:tc>
        <w:tc>
          <w:tcPr>
            <w:tcW w:w="2319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31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</w:p>
        </w:tc>
        <w:tc>
          <w:tcPr>
            <w:tcW w:w="2319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rPr>
          <w:rFonts w:hint="default" w:ascii="宋体" w:hAnsi="宋体" w:eastAsia="宋体" w:cs="宋体"/>
          <w:i w:val="0"/>
          <w:iCs w:val="0"/>
          <w:caps w:val="0"/>
          <w:color w:val="292929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4MzhiMDZlZjlmM2Q2MTk1OTczOWE5YTIyMzdiMzIifQ=="/>
  </w:docVars>
  <w:rsids>
    <w:rsidRoot w:val="00000000"/>
    <w:rsid w:val="09EB2C7F"/>
    <w:rsid w:val="0DFD65DF"/>
    <w:rsid w:val="15B05178"/>
    <w:rsid w:val="16D73273"/>
    <w:rsid w:val="221C2118"/>
    <w:rsid w:val="248468D9"/>
    <w:rsid w:val="2641214D"/>
    <w:rsid w:val="27D179A8"/>
    <w:rsid w:val="4ECD390E"/>
    <w:rsid w:val="505F37A5"/>
    <w:rsid w:val="5D015F7A"/>
    <w:rsid w:val="5DA768D4"/>
    <w:rsid w:val="60D158A0"/>
    <w:rsid w:val="61CE30D4"/>
    <w:rsid w:val="664E7584"/>
    <w:rsid w:val="6C585BE9"/>
    <w:rsid w:val="7A423D94"/>
    <w:rsid w:val="7C55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2023-06-27T02:15:00Z</dcterms:created>
  <dc:creator>lx</dc:creator>
  <cp:lastModifiedBy>lx</cp:lastModifiedBy>
  <cp:lastPrinted>2023-09-11T08:43:00Z</cp:lastPrinted>
  <dcterms:modified xsi:type="dcterms:W3CDTF">2023-10-09T00:55:49Z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A0006FDF372A43018DDCB736AB815A98_13</vt:lpwstr>
  </property>
</Properties>
</file>